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3FA" w:rsidRPr="008974ED" w:rsidRDefault="0027710A">
      <w:pPr>
        <w:rPr>
          <w:rFonts w:ascii="Calibri" w:hAnsi="Calibri" w:cs="Calibri"/>
          <w:b/>
          <w:sz w:val="24"/>
          <w:szCs w:val="24"/>
          <w:u w:val="single"/>
        </w:rPr>
      </w:pPr>
      <w:r w:rsidRPr="008974ED">
        <w:rPr>
          <w:rFonts w:ascii="Calibri" w:hAnsi="Calibri" w:cs="Calibri"/>
          <w:b/>
          <w:sz w:val="24"/>
          <w:szCs w:val="24"/>
          <w:u w:val="single"/>
        </w:rPr>
        <w:t>The requirements of a candidate:</w:t>
      </w:r>
    </w:p>
    <w:p w:rsidR="0027710A" w:rsidRPr="008974ED" w:rsidRDefault="0027710A">
      <w:pPr>
        <w:rPr>
          <w:rFonts w:ascii="Calibri" w:hAnsi="Calibri" w:cs="Calibri"/>
          <w:sz w:val="24"/>
          <w:szCs w:val="24"/>
        </w:rPr>
      </w:pPr>
      <w:r w:rsidRPr="008974ED">
        <w:rPr>
          <w:rFonts w:ascii="Calibri" w:hAnsi="Calibri" w:cs="Calibri"/>
          <w:sz w:val="24"/>
          <w:szCs w:val="24"/>
        </w:rPr>
        <w:t>The supplier should be able to provide up to 100 tons of cement in a day.</w:t>
      </w:r>
    </w:p>
    <w:p w:rsidR="0027710A" w:rsidRPr="008974ED" w:rsidRDefault="0027710A">
      <w:pPr>
        <w:rPr>
          <w:rFonts w:ascii="Calibri" w:hAnsi="Calibri" w:cs="Calibri"/>
          <w:sz w:val="24"/>
          <w:szCs w:val="24"/>
        </w:rPr>
      </w:pPr>
      <w:r w:rsidRPr="008974ED">
        <w:rPr>
          <w:rFonts w:ascii="Calibri" w:hAnsi="Calibri" w:cs="Calibri"/>
          <w:sz w:val="24"/>
          <w:szCs w:val="24"/>
        </w:rPr>
        <w:t xml:space="preserve">The </w:t>
      </w:r>
      <w:r w:rsidR="008974ED">
        <w:rPr>
          <w:rFonts w:ascii="Calibri" w:hAnsi="Calibri" w:cs="Calibri"/>
          <w:sz w:val="24"/>
          <w:szCs w:val="24"/>
        </w:rPr>
        <w:t xml:space="preserve">supplier </w:t>
      </w:r>
      <w:r w:rsidRPr="008974ED">
        <w:rPr>
          <w:rFonts w:ascii="Calibri" w:hAnsi="Calibri" w:cs="Calibri"/>
          <w:sz w:val="24"/>
          <w:szCs w:val="24"/>
        </w:rPr>
        <w:t>should have the following machine-mechanisms in a well-maintained (working) condition, compatible with modern technical requirements, in any form (rent, request, etc.), permitted or prohibited by its own or the Civil Code of Georgia:</w:t>
      </w:r>
    </w:p>
    <w:tbl>
      <w:tblPr>
        <w:tblStyle w:val="TableGrid"/>
        <w:tblW w:w="0" w:type="auto"/>
        <w:tblLook w:val="04A0" w:firstRow="1" w:lastRow="0" w:firstColumn="1" w:lastColumn="0" w:noHBand="0" w:noVBand="1"/>
      </w:tblPr>
      <w:tblGrid>
        <w:gridCol w:w="535"/>
        <w:gridCol w:w="5698"/>
        <w:gridCol w:w="3117"/>
      </w:tblGrid>
      <w:tr w:rsidR="0027710A" w:rsidRPr="008974ED" w:rsidTr="00151252">
        <w:tc>
          <w:tcPr>
            <w:tcW w:w="535" w:type="dxa"/>
          </w:tcPr>
          <w:p w:rsidR="0027710A" w:rsidRPr="008974ED" w:rsidRDefault="0027710A" w:rsidP="00151252">
            <w:pPr>
              <w:spacing w:line="260" w:lineRule="exact"/>
              <w:rPr>
                <w:rFonts w:ascii="Calibri" w:hAnsi="Calibri" w:cs="Calibri"/>
                <w:sz w:val="24"/>
                <w:szCs w:val="24"/>
              </w:rPr>
            </w:pPr>
            <w:r w:rsidRPr="008974ED">
              <w:rPr>
                <w:rFonts w:ascii="Calibri" w:hAnsi="Calibri" w:cs="Calibri"/>
                <w:sz w:val="24"/>
                <w:szCs w:val="24"/>
              </w:rPr>
              <w:t>№</w:t>
            </w:r>
          </w:p>
        </w:tc>
        <w:tc>
          <w:tcPr>
            <w:tcW w:w="5698" w:type="dxa"/>
          </w:tcPr>
          <w:p w:rsidR="0027710A" w:rsidRPr="008974ED" w:rsidRDefault="0027710A" w:rsidP="00151252">
            <w:pPr>
              <w:spacing w:line="260" w:lineRule="exact"/>
              <w:rPr>
                <w:rFonts w:ascii="Calibri" w:hAnsi="Calibri" w:cs="Calibri"/>
                <w:sz w:val="24"/>
                <w:szCs w:val="24"/>
              </w:rPr>
            </w:pPr>
            <w:r w:rsidRPr="008974ED">
              <w:rPr>
                <w:rFonts w:ascii="Calibri" w:hAnsi="Calibri" w:cs="Calibri"/>
                <w:sz w:val="24"/>
                <w:szCs w:val="24"/>
              </w:rPr>
              <w:t>Name</w:t>
            </w:r>
          </w:p>
        </w:tc>
        <w:tc>
          <w:tcPr>
            <w:tcW w:w="3117" w:type="dxa"/>
          </w:tcPr>
          <w:p w:rsidR="0027710A" w:rsidRPr="008974ED" w:rsidRDefault="0027710A" w:rsidP="00151252">
            <w:pPr>
              <w:spacing w:line="260" w:lineRule="exact"/>
              <w:rPr>
                <w:rFonts w:ascii="Calibri" w:hAnsi="Calibri" w:cs="Calibri"/>
                <w:sz w:val="24"/>
                <w:szCs w:val="24"/>
              </w:rPr>
            </w:pPr>
            <w:r w:rsidRPr="008974ED">
              <w:rPr>
                <w:rFonts w:ascii="Calibri" w:hAnsi="Calibri" w:cs="Calibri"/>
                <w:sz w:val="24"/>
                <w:szCs w:val="24"/>
              </w:rPr>
              <w:t>Amount (piece)</w:t>
            </w:r>
          </w:p>
        </w:tc>
      </w:tr>
      <w:tr w:rsidR="0027710A" w:rsidRPr="008974ED" w:rsidTr="00151252">
        <w:tc>
          <w:tcPr>
            <w:tcW w:w="535" w:type="dxa"/>
          </w:tcPr>
          <w:p w:rsidR="0027710A" w:rsidRPr="008974ED" w:rsidRDefault="0027710A" w:rsidP="00151252">
            <w:pPr>
              <w:spacing w:line="260" w:lineRule="exact"/>
              <w:rPr>
                <w:rFonts w:ascii="Calibri" w:hAnsi="Calibri" w:cs="Calibri"/>
                <w:sz w:val="24"/>
                <w:szCs w:val="24"/>
              </w:rPr>
            </w:pPr>
            <w:r w:rsidRPr="008974ED">
              <w:rPr>
                <w:rFonts w:ascii="Calibri" w:hAnsi="Calibri" w:cs="Calibri"/>
                <w:sz w:val="24"/>
                <w:szCs w:val="24"/>
              </w:rPr>
              <w:t>1</w:t>
            </w:r>
          </w:p>
        </w:tc>
        <w:tc>
          <w:tcPr>
            <w:tcW w:w="5698" w:type="dxa"/>
          </w:tcPr>
          <w:p w:rsidR="0027710A" w:rsidRPr="008974ED" w:rsidRDefault="0027710A" w:rsidP="00151252">
            <w:pPr>
              <w:spacing w:line="260" w:lineRule="exact"/>
              <w:rPr>
                <w:rFonts w:ascii="Calibri" w:hAnsi="Calibri" w:cs="Calibri"/>
                <w:sz w:val="24"/>
                <w:szCs w:val="24"/>
              </w:rPr>
            </w:pPr>
            <w:r w:rsidRPr="008974ED">
              <w:rPr>
                <w:rFonts w:ascii="Calibri" w:hAnsi="Calibri" w:cs="Calibri"/>
                <w:sz w:val="24"/>
                <w:szCs w:val="24"/>
              </w:rPr>
              <w:t>Cement truck, with no less than 30 tons of capacity</w:t>
            </w:r>
          </w:p>
        </w:tc>
        <w:tc>
          <w:tcPr>
            <w:tcW w:w="3117" w:type="dxa"/>
          </w:tcPr>
          <w:p w:rsidR="0027710A" w:rsidRPr="008974ED" w:rsidRDefault="0027710A" w:rsidP="00151252">
            <w:pPr>
              <w:spacing w:line="260" w:lineRule="exact"/>
              <w:rPr>
                <w:rFonts w:ascii="Calibri" w:hAnsi="Calibri" w:cs="Calibri"/>
                <w:sz w:val="24"/>
                <w:szCs w:val="24"/>
              </w:rPr>
            </w:pPr>
            <w:r w:rsidRPr="008974ED">
              <w:rPr>
                <w:rFonts w:ascii="Calibri" w:hAnsi="Calibri" w:cs="Calibri"/>
                <w:sz w:val="24"/>
                <w:szCs w:val="24"/>
              </w:rPr>
              <w:t>4</w:t>
            </w:r>
          </w:p>
        </w:tc>
      </w:tr>
      <w:tr w:rsidR="0027710A" w:rsidRPr="008974ED" w:rsidTr="00151252">
        <w:tc>
          <w:tcPr>
            <w:tcW w:w="535" w:type="dxa"/>
          </w:tcPr>
          <w:p w:rsidR="0027710A" w:rsidRPr="008974ED" w:rsidRDefault="0027710A" w:rsidP="00151252">
            <w:pPr>
              <w:spacing w:line="260" w:lineRule="exact"/>
              <w:rPr>
                <w:rFonts w:ascii="Calibri" w:hAnsi="Calibri" w:cs="Calibri"/>
                <w:sz w:val="24"/>
                <w:szCs w:val="24"/>
              </w:rPr>
            </w:pPr>
          </w:p>
        </w:tc>
        <w:tc>
          <w:tcPr>
            <w:tcW w:w="5698" w:type="dxa"/>
          </w:tcPr>
          <w:p w:rsidR="0027710A" w:rsidRPr="008974ED" w:rsidRDefault="0027710A" w:rsidP="00151252">
            <w:pPr>
              <w:spacing w:line="260" w:lineRule="exact"/>
              <w:rPr>
                <w:rFonts w:ascii="Calibri" w:hAnsi="Calibri" w:cs="Calibri"/>
                <w:sz w:val="24"/>
                <w:szCs w:val="24"/>
              </w:rPr>
            </w:pPr>
          </w:p>
        </w:tc>
        <w:tc>
          <w:tcPr>
            <w:tcW w:w="3117" w:type="dxa"/>
          </w:tcPr>
          <w:p w:rsidR="0027710A" w:rsidRPr="008974ED" w:rsidRDefault="0027710A" w:rsidP="00151252">
            <w:pPr>
              <w:spacing w:line="260" w:lineRule="exact"/>
              <w:rPr>
                <w:rFonts w:ascii="Calibri" w:hAnsi="Calibri" w:cs="Calibri"/>
                <w:sz w:val="24"/>
                <w:szCs w:val="24"/>
              </w:rPr>
            </w:pPr>
          </w:p>
        </w:tc>
      </w:tr>
    </w:tbl>
    <w:p w:rsidR="0027710A" w:rsidRPr="008974ED" w:rsidRDefault="0027710A">
      <w:pPr>
        <w:rPr>
          <w:rFonts w:ascii="Calibri" w:hAnsi="Calibri" w:cs="Calibri"/>
          <w:sz w:val="24"/>
          <w:szCs w:val="24"/>
        </w:rPr>
      </w:pPr>
    </w:p>
    <w:p w:rsidR="0027710A" w:rsidRPr="008974ED" w:rsidRDefault="0027710A">
      <w:pPr>
        <w:rPr>
          <w:rFonts w:ascii="Calibri" w:hAnsi="Calibri" w:cs="Calibri"/>
          <w:sz w:val="24"/>
          <w:szCs w:val="24"/>
        </w:rPr>
      </w:pPr>
      <w:r w:rsidRPr="008974ED">
        <w:rPr>
          <w:rFonts w:ascii="Calibri" w:hAnsi="Calibri" w:cs="Calibri"/>
          <w:sz w:val="24"/>
          <w:szCs w:val="24"/>
        </w:rPr>
        <w:t>The information should be presented in accordance with the table below:</w:t>
      </w:r>
    </w:p>
    <w:tbl>
      <w:tblPr>
        <w:tblStyle w:val="TableGrid"/>
        <w:tblW w:w="9811" w:type="dxa"/>
        <w:tblLook w:val="04A0" w:firstRow="1" w:lastRow="0" w:firstColumn="1" w:lastColumn="0" w:noHBand="0" w:noVBand="1"/>
      </w:tblPr>
      <w:tblGrid>
        <w:gridCol w:w="467"/>
        <w:gridCol w:w="3458"/>
        <w:gridCol w:w="1962"/>
        <w:gridCol w:w="1962"/>
        <w:gridCol w:w="1962"/>
      </w:tblGrid>
      <w:tr w:rsidR="0027710A" w:rsidRPr="008974ED" w:rsidTr="0027710A">
        <w:trPr>
          <w:trHeight w:val="1613"/>
        </w:trPr>
        <w:tc>
          <w:tcPr>
            <w:tcW w:w="467" w:type="dxa"/>
          </w:tcPr>
          <w:p w:rsidR="0027710A" w:rsidRPr="008974ED" w:rsidRDefault="0027710A" w:rsidP="00151252">
            <w:pPr>
              <w:spacing w:line="260" w:lineRule="exact"/>
              <w:rPr>
                <w:rFonts w:ascii="Calibri" w:hAnsi="Calibri" w:cs="Calibri"/>
                <w:sz w:val="24"/>
                <w:szCs w:val="24"/>
              </w:rPr>
            </w:pPr>
            <w:r w:rsidRPr="008974ED">
              <w:rPr>
                <w:rFonts w:ascii="Calibri" w:hAnsi="Calibri" w:cs="Calibri"/>
                <w:sz w:val="24"/>
                <w:szCs w:val="24"/>
              </w:rPr>
              <w:t>№</w:t>
            </w:r>
          </w:p>
        </w:tc>
        <w:tc>
          <w:tcPr>
            <w:tcW w:w="3458" w:type="dxa"/>
          </w:tcPr>
          <w:p w:rsidR="0027710A" w:rsidRPr="008974ED" w:rsidRDefault="0027710A" w:rsidP="00151252">
            <w:pPr>
              <w:spacing w:line="260" w:lineRule="exact"/>
              <w:rPr>
                <w:rFonts w:ascii="Calibri" w:hAnsi="Calibri" w:cs="Calibri"/>
                <w:sz w:val="24"/>
                <w:szCs w:val="24"/>
              </w:rPr>
            </w:pPr>
            <w:r w:rsidRPr="008974ED">
              <w:rPr>
                <w:rFonts w:ascii="Calibri" w:hAnsi="Calibri" w:cs="Calibri"/>
                <w:sz w:val="24"/>
                <w:szCs w:val="24"/>
              </w:rPr>
              <w:t>Name of the mechanical- mechanisms (the passport of the mechanism should be submitted)</w:t>
            </w:r>
          </w:p>
        </w:tc>
        <w:tc>
          <w:tcPr>
            <w:tcW w:w="1962" w:type="dxa"/>
          </w:tcPr>
          <w:p w:rsidR="0027710A" w:rsidRPr="008974ED" w:rsidRDefault="0027710A" w:rsidP="00151252">
            <w:pPr>
              <w:spacing w:line="260" w:lineRule="exact"/>
              <w:rPr>
                <w:rFonts w:ascii="Calibri" w:hAnsi="Calibri" w:cs="Calibri"/>
                <w:sz w:val="24"/>
                <w:szCs w:val="24"/>
              </w:rPr>
            </w:pPr>
            <w:r w:rsidRPr="008974ED">
              <w:rPr>
                <w:rFonts w:ascii="Calibri" w:hAnsi="Calibri" w:cs="Calibri"/>
                <w:sz w:val="24"/>
                <w:szCs w:val="24"/>
              </w:rPr>
              <w:t>Description (according to the 3.1 Table), model, type, stamp, and age</w:t>
            </w:r>
          </w:p>
        </w:tc>
        <w:tc>
          <w:tcPr>
            <w:tcW w:w="1962" w:type="dxa"/>
          </w:tcPr>
          <w:p w:rsidR="0027710A" w:rsidRPr="008974ED" w:rsidRDefault="0027710A" w:rsidP="00151252">
            <w:pPr>
              <w:spacing w:line="260" w:lineRule="exact"/>
              <w:rPr>
                <w:rFonts w:ascii="Calibri" w:hAnsi="Calibri" w:cs="Calibri"/>
                <w:sz w:val="24"/>
                <w:szCs w:val="24"/>
              </w:rPr>
            </w:pPr>
            <w:r w:rsidRPr="008974ED">
              <w:rPr>
                <w:rFonts w:ascii="Calibri" w:hAnsi="Calibri" w:cs="Calibri"/>
                <w:sz w:val="24"/>
                <w:szCs w:val="24"/>
              </w:rPr>
              <w:t>Condition (new, used, outdated)</w:t>
            </w:r>
          </w:p>
        </w:tc>
        <w:tc>
          <w:tcPr>
            <w:tcW w:w="1962" w:type="dxa"/>
          </w:tcPr>
          <w:p w:rsidR="0027710A" w:rsidRPr="008974ED" w:rsidRDefault="0027710A" w:rsidP="00151252">
            <w:pPr>
              <w:spacing w:line="260" w:lineRule="exact"/>
              <w:rPr>
                <w:rFonts w:ascii="Calibri" w:hAnsi="Calibri" w:cs="Calibri"/>
                <w:sz w:val="24"/>
                <w:szCs w:val="24"/>
              </w:rPr>
            </w:pPr>
            <w:r w:rsidRPr="008974ED">
              <w:rPr>
                <w:rFonts w:ascii="Calibri" w:hAnsi="Calibri" w:cs="Calibri"/>
                <w:sz w:val="24"/>
                <w:szCs w:val="24"/>
              </w:rPr>
              <w:t>Property: Form of ownership or use. In case of lease, the relevant lease agreement shall be presented</w:t>
            </w:r>
          </w:p>
        </w:tc>
      </w:tr>
      <w:tr w:rsidR="0027710A" w:rsidRPr="008974ED" w:rsidTr="0027710A">
        <w:trPr>
          <w:trHeight w:val="263"/>
        </w:trPr>
        <w:tc>
          <w:tcPr>
            <w:tcW w:w="467" w:type="dxa"/>
          </w:tcPr>
          <w:p w:rsidR="0027710A" w:rsidRPr="008974ED" w:rsidRDefault="0027710A" w:rsidP="00151252">
            <w:pPr>
              <w:spacing w:line="260" w:lineRule="exact"/>
              <w:rPr>
                <w:rFonts w:ascii="Calibri" w:hAnsi="Calibri" w:cs="Calibri"/>
                <w:sz w:val="24"/>
                <w:szCs w:val="24"/>
              </w:rPr>
            </w:pPr>
            <w:r w:rsidRPr="008974ED">
              <w:rPr>
                <w:rFonts w:ascii="Calibri" w:hAnsi="Calibri" w:cs="Calibri"/>
                <w:sz w:val="24"/>
                <w:szCs w:val="24"/>
              </w:rPr>
              <w:t>1</w:t>
            </w:r>
          </w:p>
        </w:tc>
        <w:tc>
          <w:tcPr>
            <w:tcW w:w="3458" w:type="dxa"/>
          </w:tcPr>
          <w:p w:rsidR="0027710A" w:rsidRPr="008974ED" w:rsidRDefault="0027710A" w:rsidP="00151252">
            <w:pPr>
              <w:spacing w:line="260" w:lineRule="exact"/>
              <w:rPr>
                <w:rFonts w:ascii="Calibri" w:hAnsi="Calibri" w:cs="Calibri"/>
                <w:sz w:val="24"/>
                <w:szCs w:val="24"/>
              </w:rPr>
            </w:pPr>
          </w:p>
        </w:tc>
        <w:tc>
          <w:tcPr>
            <w:tcW w:w="1962" w:type="dxa"/>
          </w:tcPr>
          <w:p w:rsidR="0027710A" w:rsidRPr="008974ED" w:rsidRDefault="0027710A" w:rsidP="00151252">
            <w:pPr>
              <w:spacing w:line="260" w:lineRule="exact"/>
              <w:rPr>
                <w:rFonts w:ascii="Calibri" w:hAnsi="Calibri" w:cs="Calibri"/>
                <w:sz w:val="24"/>
                <w:szCs w:val="24"/>
              </w:rPr>
            </w:pPr>
          </w:p>
        </w:tc>
        <w:tc>
          <w:tcPr>
            <w:tcW w:w="1962" w:type="dxa"/>
          </w:tcPr>
          <w:p w:rsidR="0027710A" w:rsidRPr="008974ED" w:rsidRDefault="0027710A" w:rsidP="00151252">
            <w:pPr>
              <w:spacing w:line="260" w:lineRule="exact"/>
              <w:rPr>
                <w:rFonts w:ascii="Calibri" w:hAnsi="Calibri" w:cs="Calibri"/>
                <w:sz w:val="24"/>
                <w:szCs w:val="24"/>
              </w:rPr>
            </w:pPr>
          </w:p>
        </w:tc>
        <w:tc>
          <w:tcPr>
            <w:tcW w:w="1962" w:type="dxa"/>
          </w:tcPr>
          <w:p w:rsidR="0027710A" w:rsidRPr="008974ED" w:rsidRDefault="0027710A" w:rsidP="00151252">
            <w:pPr>
              <w:spacing w:line="260" w:lineRule="exact"/>
              <w:rPr>
                <w:rFonts w:ascii="Calibri" w:hAnsi="Calibri" w:cs="Calibri"/>
                <w:sz w:val="24"/>
                <w:szCs w:val="24"/>
              </w:rPr>
            </w:pPr>
          </w:p>
        </w:tc>
      </w:tr>
      <w:tr w:rsidR="0027710A" w:rsidRPr="008974ED" w:rsidTr="0027710A">
        <w:trPr>
          <w:trHeight w:val="263"/>
        </w:trPr>
        <w:tc>
          <w:tcPr>
            <w:tcW w:w="467" w:type="dxa"/>
          </w:tcPr>
          <w:p w:rsidR="0027710A" w:rsidRPr="008974ED" w:rsidRDefault="0027710A" w:rsidP="00151252">
            <w:pPr>
              <w:spacing w:line="260" w:lineRule="exact"/>
              <w:rPr>
                <w:rFonts w:ascii="Calibri" w:hAnsi="Calibri" w:cs="Calibri"/>
                <w:sz w:val="24"/>
                <w:szCs w:val="24"/>
              </w:rPr>
            </w:pPr>
            <w:r w:rsidRPr="008974ED">
              <w:rPr>
                <w:rFonts w:ascii="Calibri" w:hAnsi="Calibri" w:cs="Calibri"/>
                <w:sz w:val="24"/>
                <w:szCs w:val="24"/>
              </w:rPr>
              <w:t>2</w:t>
            </w:r>
          </w:p>
        </w:tc>
        <w:tc>
          <w:tcPr>
            <w:tcW w:w="3458" w:type="dxa"/>
          </w:tcPr>
          <w:p w:rsidR="0027710A" w:rsidRPr="008974ED" w:rsidRDefault="0027710A" w:rsidP="00151252">
            <w:pPr>
              <w:spacing w:line="260" w:lineRule="exact"/>
              <w:rPr>
                <w:rFonts w:ascii="Calibri" w:hAnsi="Calibri" w:cs="Calibri"/>
                <w:sz w:val="24"/>
                <w:szCs w:val="24"/>
              </w:rPr>
            </w:pPr>
          </w:p>
        </w:tc>
        <w:tc>
          <w:tcPr>
            <w:tcW w:w="1962" w:type="dxa"/>
          </w:tcPr>
          <w:p w:rsidR="0027710A" w:rsidRPr="008974ED" w:rsidRDefault="0027710A" w:rsidP="00151252">
            <w:pPr>
              <w:spacing w:line="260" w:lineRule="exact"/>
              <w:rPr>
                <w:rFonts w:ascii="Calibri" w:hAnsi="Calibri" w:cs="Calibri"/>
                <w:sz w:val="24"/>
                <w:szCs w:val="24"/>
              </w:rPr>
            </w:pPr>
          </w:p>
        </w:tc>
        <w:tc>
          <w:tcPr>
            <w:tcW w:w="1962" w:type="dxa"/>
          </w:tcPr>
          <w:p w:rsidR="0027710A" w:rsidRPr="008974ED" w:rsidRDefault="0027710A" w:rsidP="00151252">
            <w:pPr>
              <w:spacing w:line="260" w:lineRule="exact"/>
              <w:rPr>
                <w:rFonts w:ascii="Calibri" w:hAnsi="Calibri" w:cs="Calibri"/>
                <w:sz w:val="24"/>
                <w:szCs w:val="24"/>
              </w:rPr>
            </w:pPr>
          </w:p>
        </w:tc>
        <w:tc>
          <w:tcPr>
            <w:tcW w:w="1962" w:type="dxa"/>
          </w:tcPr>
          <w:p w:rsidR="0027710A" w:rsidRPr="008974ED" w:rsidRDefault="0027710A" w:rsidP="00151252">
            <w:pPr>
              <w:spacing w:line="260" w:lineRule="exact"/>
              <w:rPr>
                <w:rFonts w:ascii="Calibri" w:hAnsi="Calibri" w:cs="Calibri"/>
                <w:sz w:val="24"/>
                <w:szCs w:val="24"/>
              </w:rPr>
            </w:pPr>
          </w:p>
        </w:tc>
      </w:tr>
      <w:tr w:rsidR="0027710A" w:rsidRPr="008974ED" w:rsidTr="0027710A">
        <w:trPr>
          <w:trHeight w:val="263"/>
        </w:trPr>
        <w:tc>
          <w:tcPr>
            <w:tcW w:w="467" w:type="dxa"/>
          </w:tcPr>
          <w:p w:rsidR="0027710A" w:rsidRPr="008974ED" w:rsidRDefault="0027710A" w:rsidP="00151252">
            <w:pPr>
              <w:spacing w:line="260" w:lineRule="exact"/>
              <w:rPr>
                <w:rFonts w:ascii="Calibri" w:hAnsi="Calibri" w:cs="Calibri"/>
                <w:sz w:val="24"/>
                <w:szCs w:val="24"/>
              </w:rPr>
            </w:pPr>
            <w:r w:rsidRPr="008974ED">
              <w:rPr>
                <w:rFonts w:ascii="Calibri" w:hAnsi="Calibri" w:cs="Calibri"/>
                <w:sz w:val="24"/>
                <w:szCs w:val="24"/>
              </w:rPr>
              <w:t>3</w:t>
            </w:r>
          </w:p>
        </w:tc>
        <w:tc>
          <w:tcPr>
            <w:tcW w:w="3458" w:type="dxa"/>
          </w:tcPr>
          <w:p w:rsidR="0027710A" w:rsidRPr="008974ED" w:rsidRDefault="0027710A" w:rsidP="00151252">
            <w:pPr>
              <w:spacing w:line="260" w:lineRule="exact"/>
              <w:rPr>
                <w:rFonts w:ascii="Calibri" w:hAnsi="Calibri" w:cs="Calibri"/>
                <w:sz w:val="24"/>
                <w:szCs w:val="24"/>
              </w:rPr>
            </w:pPr>
          </w:p>
        </w:tc>
        <w:tc>
          <w:tcPr>
            <w:tcW w:w="1962" w:type="dxa"/>
          </w:tcPr>
          <w:p w:rsidR="0027710A" w:rsidRPr="008974ED" w:rsidRDefault="0027710A" w:rsidP="00151252">
            <w:pPr>
              <w:spacing w:line="260" w:lineRule="exact"/>
              <w:rPr>
                <w:rFonts w:ascii="Calibri" w:hAnsi="Calibri" w:cs="Calibri"/>
                <w:sz w:val="24"/>
                <w:szCs w:val="24"/>
              </w:rPr>
            </w:pPr>
          </w:p>
        </w:tc>
        <w:tc>
          <w:tcPr>
            <w:tcW w:w="1962" w:type="dxa"/>
          </w:tcPr>
          <w:p w:rsidR="0027710A" w:rsidRPr="008974ED" w:rsidRDefault="0027710A" w:rsidP="00151252">
            <w:pPr>
              <w:spacing w:line="260" w:lineRule="exact"/>
              <w:rPr>
                <w:rFonts w:ascii="Calibri" w:hAnsi="Calibri" w:cs="Calibri"/>
                <w:sz w:val="24"/>
                <w:szCs w:val="24"/>
              </w:rPr>
            </w:pPr>
          </w:p>
        </w:tc>
        <w:tc>
          <w:tcPr>
            <w:tcW w:w="1962" w:type="dxa"/>
          </w:tcPr>
          <w:p w:rsidR="0027710A" w:rsidRPr="008974ED" w:rsidRDefault="0027710A" w:rsidP="00151252">
            <w:pPr>
              <w:spacing w:line="260" w:lineRule="exact"/>
              <w:rPr>
                <w:rFonts w:ascii="Calibri" w:hAnsi="Calibri" w:cs="Calibri"/>
                <w:sz w:val="24"/>
                <w:szCs w:val="24"/>
              </w:rPr>
            </w:pPr>
          </w:p>
        </w:tc>
      </w:tr>
      <w:tr w:rsidR="0027710A" w:rsidRPr="008974ED" w:rsidTr="0027710A">
        <w:trPr>
          <w:trHeight w:val="248"/>
        </w:trPr>
        <w:tc>
          <w:tcPr>
            <w:tcW w:w="467" w:type="dxa"/>
          </w:tcPr>
          <w:p w:rsidR="0027710A" w:rsidRPr="008974ED" w:rsidRDefault="0027710A" w:rsidP="00151252">
            <w:pPr>
              <w:spacing w:line="260" w:lineRule="exact"/>
              <w:rPr>
                <w:rFonts w:ascii="Calibri" w:hAnsi="Calibri" w:cs="Calibri"/>
                <w:sz w:val="24"/>
                <w:szCs w:val="24"/>
              </w:rPr>
            </w:pPr>
            <w:r w:rsidRPr="008974ED">
              <w:rPr>
                <w:rFonts w:ascii="Calibri" w:hAnsi="Calibri" w:cs="Calibri"/>
                <w:sz w:val="24"/>
                <w:szCs w:val="24"/>
              </w:rPr>
              <w:t>4</w:t>
            </w:r>
          </w:p>
        </w:tc>
        <w:tc>
          <w:tcPr>
            <w:tcW w:w="3458" w:type="dxa"/>
          </w:tcPr>
          <w:p w:rsidR="0027710A" w:rsidRPr="008974ED" w:rsidRDefault="0027710A" w:rsidP="00151252">
            <w:pPr>
              <w:spacing w:line="260" w:lineRule="exact"/>
              <w:rPr>
                <w:rFonts w:ascii="Calibri" w:hAnsi="Calibri" w:cs="Calibri"/>
                <w:sz w:val="24"/>
                <w:szCs w:val="24"/>
              </w:rPr>
            </w:pPr>
          </w:p>
        </w:tc>
        <w:tc>
          <w:tcPr>
            <w:tcW w:w="1962" w:type="dxa"/>
          </w:tcPr>
          <w:p w:rsidR="0027710A" w:rsidRPr="008974ED" w:rsidRDefault="0027710A" w:rsidP="00151252">
            <w:pPr>
              <w:spacing w:line="260" w:lineRule="exact"/>
              <w:rPr>
                <w:rFonts w:ascii="Calibri" w:hAnsi="Calibri" w:cs="Calibri"/>
                <w:sz w:val="24"/>
                <w:szCs w:val="24"/>
              </w:rPr>
            </w:pPr>
          </w:p>
        </w:tc>
        <w:tc>
          <w:tcPr>
            <w:tcW w:w="1962" w:type="dxa"/>
          </w:tcPr>
          <w:p w:rsidR="0027710A" w:rsidRPr="008974ED" w:rsidRDefault="0027710A" w:rsidP="00151252">
            <w:pPr>
              <w:spacing w:line="260" w:lineRule="exact"/>
              <w:rPr>
                <w:rFonts w:ascii="Calibri" w:hAnsi="Calibri" w:cs="Calibri"/>
                <w:sz w:val="24"/>
                <w:szCs w:val="24"/>
              </w:rPr>
            </w:pPr>
          </w:p>
        </w:tc>
        <w:tc>
          <w:tcPr>
            <w:tcW w:w="1962" w:type="dxa"/>
          </w:tcPr>
          <w:p w:rsidR="0027710A" w:rsidRPr="008974ED" w:rsidRDefault="0027710A" w:rsidP="00151252">
            <w:pPr>
              <w:spacing w:line="260" w:lineRule="exact"/>
              <w:rPr>
                <w:rFonts w:ascii="Calibri" w:hAnsi="Calibri" w:cs="Calibri"/>
                <w:sz w:val="24"/>
                <w:szCs w:val="24"/>
              </w:rPr>
            </w:pPr>
          </w:p>
        </w:tc>
      </w:tr>
    </w:tbl>
    <w:p w:rsidR="0027710A" w:rsidRPr="008974ED" w:rsidRDefault="0027710A">
      <w:pPr>
        <w:rPr>
          <w:rFonts w:ascii="Calibri" w:hAnsi="Calibri" w:cs="Calibri"/>
          <w:b/>
          <w:sz w:val="24"/>
          <w:szCs w:val="24"/>
          <w:u w:val="single"/>
        </w:rPr>
      </w:pPr>
    </w:p>
    <w:p w:rsidR="0027710A" w:rsidRPr="008974ED" w:rsidRDefault="0027710A">
      <w:pPr>
        <w:rPr>
          <w:rFonts w:ascii="Calibri" w:hAnsi="Calibri" w:cs="Calibri"/>
          <w:b/>
          <w:sz w:val="24"/>
          <w:szCs w:val="24"/>
          <w:u w:val="single"/>
        </w:rPr>
      </w:pPr>
      <w:r w:rsidRPr="008974ED">
        <w:rPr>
          <w:rFonts w:ascii="Calibri" w:hAnsi="Calibri" w:cs="Calibri"/>
          <w:b/>
          <w:sz w:val="24"/>
          <w:szCs w:val="24"/>
          <w:u w:val="single"/>
        </w:rPr>
        <w:t>Specific requirements related to the quality of goods:</w:t>
      </w:r>
    </w:p>
    <w:p w:rsidR="0027710A" w:rsidRPr="008974ED" w:rsidRDefault="0027710A">
      <w:pPr>
        <w:rPr>
          <w:rFonts w:ascii="Calibri" w:hAnsi="Calibri" w:cs="Calibri"/>
          <w:sz w:val="24"/>
          <w:szCs w:val="24"/>
        </w:rPr>
      </w:pPr>
      <w:r w:rsidRPr="008974ED">
        <w:rPr>
          <w:rFonts w:ascii="Calibri" w:hAnsi="Calibri" w:cs="Calibri"/>
          <w:sz w:val="24"/>
          <w:szCs w:val="24"/>
        </w:rPr>
        <w:t>The supplier shall be obliged to make the change of the defective goods at his own expense without receiving any additional expenses by the purchaser.</w:t>
      </w:r>
    </w:p>
    <w:p w:rsidR="0027710A" w:rsidRPr="008974ED" w:rsidRDefault="0027710A">
      <w:pPr>
        <w:rPr>
          <w:rFonts w:ascii="Calibri" w:hAnsi="Calibri" w:cs="Calibri"/>
          <w:sz w:val="24"/>
          <w:szCs w:val="24"/>
        </w:rPr>
      </w:pPr>
      <w:r w:rsidRPr="008974ED">
        <w:rPr>
          <w:rFonts w:ascii="Calibri" w:hAnsi="Calibri" w:cs="Calibri"/>
          <w:sz w:val="24"/>
          <w:szCs w:val="24"/>
        </w:rPr>
        <w:t>The supplier is obliged to carry out the damages caused by the supply of goods that are not incompatible with quality to the full extent. After the discrepancy in the quality of goods will be confirmed by the accredited expertise. Compensation for expenses of expertise shall be imposed on the supplier if the quality of the goods is incompatible.</w:t>
      </w:r>
    </w:p>
    <w:p w:rsidR="0027710A" w:rsidRPr="008974ED" w:rsidRDefault="0027710A">
      <w:pPr>
        <w:rPr>
          <w:rFonts w:ascii="Calibri" w:hAnsi="Calibri" w:cs="Calibri"/>
          <w:sz w:val="24"/>
          <w:szCs w:val="24"/>
        </w:rPr>
      </w:pPr>
      <w:r w:rsidRPr="008974ED">
        <w:rPr>
          <w:rFonts w:ascii="Calibri" w:hAnsi="Calibri" w:cs="Calibri"/>
          <w:sz w:val="24"/>
          <w:szCs w:val="24"/>
        </w:rPr>
        <w:t>The purchaser is entitled to verify the quality of the goods within thirty calendar days after delivery of the goods and notify the supplier if the discovery is found.</w:t>
      </w:r>
    </w:p>
    <w:p w:rsidR="0027710A" w:rsidRPr="008974ED" w:rsidRDefault="0027710A">
      <w:pPr>
        <w:rPr>
          <w:rFonts w:ascii="Calibri" w:hAnsi="Calibri" w:cs="Calibri"/>
          <w:b/>
          <w:sz w:val="24"/>
          <w:szCs w:val="24"/>
          <w:u w:val="single"/>
        </w:rPr>
      </w:pPr>
      <w:r w:rsidRPr="008974ED">
        <w:rPr>
          <w:rFonts w:ascii="Calibri" w:hAnsi="Calibri" w:cs="Calibri"/>
          <w:b/>
          <w:sz w:val="24"/>
          <w:szCs w:val="24"/>
          <w:u w:val="single"/>
        </w:rPr>
        <w:t xml:space="preserve">The price of the </w:t>
      </w:r>
      <w:r w:rsidR="008974ED" w:rsidRPr="008974ED">
        <w:rPr>
          <w:rFonts w:ascii="Calibri" w:hAnsi="Calibri" w:cs="Calibri"/>
          <w:b/>
          <w:sz w:val="24"/>
          <w:szCs w:val="24"/>
          <w:u w:val="single"/>
        </w:rPr>
        <w:t>proposal</w:t>
      </w:r>
      <w:r w:rsidRPr="008974ED">
        <w:rPr>
          <w:rFonts w:ascii="Calibri" w:hAnsi="Calibri" w:cs="Calibri"/>
          <w:b/>
          <w:sz w:val="24"/>
          <w:szCs w:val="24"/>
          <w:u w:val="single"/>
        </w:rPr>
        <w:t xml:space="preserve"> and the delivery condition:</w:t>
      </w:r>
    </w:p>
    <w:p w:rsidR="0027710A" w:rsidRPr="008974ED" w:rsidRDefault="0027710A">
      <w:pPr>
        <w:rPr>
          <w:rFonts w:ascii="Calibri" w:hAnsi="Calibri" w:cs="Calibri"/>
          <w:sz w:val="24"/>
          <w:szCs w:val="24"/>
        </w:rPr>
      </w:pPr>
      <w:r w:rsidRPr="008974ED">
        <w:rPr>
          <w:rFonts w:ascii="Calibri" w:hAnsi="Calibri" w:cs="Calibri"/>
          <w:sz w:val="24"/>
          <w:szCs w:val="24"/>
        </w:rPr>
        <w:t>The cost of the proposal shall be reflected in national currency and all costs related to the supply of goods and all taxes defined by the legislation of Georgia. Including VAT;</w:t>
      </w:r>
    </w:p>
    <w:p w:rsidR="008974ED" w:rsidRPr="008974ED" w:rsidRDefault="008974ED">
      <w:pPr>
        <w:rPr>
          <w:rFonts w:ascii="Calibri" w:hAnsi="Calibri" w:cs="Calibri"/>
          <w:sz w:val="24"/>
          <w:szCs w:val="24"/>
        </w:rPr>
      </w:pPr>
      <w:r w:rsidRPr="008974ED">
        <w:rPr>
          <w:rFonts w:ascii="Calibri" w:hAnsi="Calibri" w:cs="Calibri"/>
          <w:sz w:val="24"/>
          <w:szCs w:val="24"/>
        </w:rPr>
        <w:t>Costs that are not considered in the price of the proposal shall not be subject to remuneration;</w:t>
      </w:r>
    </w:p>
    <w:p w:rsidR="008974ED" w:rsidRPr="008974ED" w:rsidRDefault="008974ED">
      <w:pPr>
        <w:rPr>
          <w:rFonts w:ascii="Calibri" w:hAnsi="Calibri" w:cs="Calibri"/>
          <w:sz w:val="24"/>
          <w:szCs w:val="24"/>
        </w:rPr>
      </w:pPr>
      <w:r w:rsidRPr="008974ED">
        <w:rPr>
          <w:rFonts w:ascii="Calibri" w:hAnsi="Calibri" w:cs="Calibri"/>
          <w:sz w:val="24"/>
          <w:szCs w:val="24"/>
        </w:rPr>
        <w:lastRenderedPageBreak/>
        <w:t>The contract with the winner candidate will be signed in the national currency; Payment will be made with non-cash settlement form.</w:t>
      </w:r>
    </w:p>
    <w:p w:rsidR="008974ED" w:rsidRPr="008974ED" w:rsidRDefault="008974ED">
      <w:pPr>
        <w:rPr>
          <w:rFonts w:ascii="Calibri" w:hAnsi="Calibri" w:cs="Calibri"/>
          <w:sz w:val="24"/>
          <w:szCs w:val="24"/>
        </w:rPr>
      </w:pPr>
      <w:r w:rsidRPr="008974ED">
        <w:rPr>
          <w:rFonts w:ascii="Calibri" w:hAnsi="Calibri" w:cs="Calibri"/>
          <w:sz w:val="24"/>
          <w:szCs w:val="24"/>
        </w:rPr>
        <w:t>Delivery Duration: From day 9-10 June 2017, day 50-90 tons per day, according to the buyer's request.</w:t>
      </w:r>
    </w:p>
    <w:p w:rsidR="008974ED" w:rsidRPr="008974ED" w:rsidRDefault="008974ED" w:rsidP="008974ED">
      <w:pPr>
        <w:jc w:val="center"/>
        <w:rPr>
          <w:rFonts w:ascii="Calibri" w:hAnsi="Calibri" w:cs="Calibri"/>
          <w:b/>
          <w:sz w:val="24"/>
          <w:szCs w:val="24"/>
          <w:u w:val="single"/>
        </w:rPr>
      </w:pPr>
      <w:r w:rsidRPr="008974ED">
        <w:rPr>
          <w:rFonts w:ascii="Calibri" w:hAnsi="Calibri" w:cs="Calibri"/>
          <w:b/>
          <w:sz w:val="24"/>
          <w:szCs w:val="24"/>
          <w:u w:val="single"/>
        </w:rPr>
        <w:t>Information about the candidate</w:t>
      </w:r>
    </w:p>
    <w:tbl>
      <w:tblPr>
        <w:tblStyle w:val="TableGrid"/>
        <w:tblW w:w="0" w:type="auto"/>
        <w:tblInd w:w="100" w:type="dxa"/>
        <w:tblLook w:val="04A0" w:firstRow="1" w:lastRow="0" w:firstColumn="1" w:lastColumn="0" w:noHBand="0" w:noVBand="1"/>
      </w:tblPr>
      <w:tblGrid>
        <w:gridCol w:w="615"/>
        <w:gridCol w:w="5551"/>
        <w:gridCol w:w="3084"/>
      </w:tblGrid>
      <w:tr w:rsidR="008974ED" w:rsidRPr="008974ED" w:rsidTr="008974ED">
        <w:trPr>
          <w:trHeight w:val="422"/>
        </w:trPr>
        <w:tc>
          <w:tcPr>
            <w:tcW w:w="615" w:type="dxa"/>
          </w:tcPr>
          <w:p w:rsidR="008974ED" w:rsidRPr="008974ED" w:rsidRDefault="008974ED" w:rsidP="00151252">
            <w:pPr>
              <w:spacing w:before="2"/>
              <w:ind w:left="102"/>
              <w:rPr>
                <w:rFonts w:ascii="Calibri" w:eastAsia="Sylfaen" w:hAnsi="Calibri" w:cs="Calibri"/>
                <w:color w:val="000000" w:themeColor="text1"/>
                <w:sz w:val="24"/>
                <w:szCs w:val="24"/>
              </w:rPr>
            </w:pPr>
            <w:r w:rsidRPr="008974ED">
              <w:rPr>
                <w:rFonts w:ascii="Calibri" w:eastAsia="Sylfaen" w:hAnsi="Calibri" w:cs="Calibri"/>
                <w:color w:val="000000" w:themeColor="text1"/>
                <w:sz w:val="24"/>
                <w:szCs w:val="24"/>
              </w:rPr>
              <w:t>1</w:t>
            </w:r>
          </w:p>
        </w:tc>
        <w:tc>
          <w:tcPr>
            <w:tcW w:w="5551" w:type="dxa"/>
          </w:tcPr>
          <w:p w:rsidR="008974ED" w:rsidRPr="008974ED" w:rsidRDefault="008974ED" w:rsidP="00151252">
            <w:pPr>
              <w:spacing w:before="4"/>
              <w:ind w:left="102" w:right="531"/>
              <w:rPr>
                <w:rFonts w:ascii="Calibri" w:eastAsia="Sylfaen" w:hAnsi="Calibri" w:cs="Calibri"/>
                <w:color w:val="000000" w:themeColor="text1"/>
                <w:sz w:val="24"/>
                <w:szCs w:val="24"/>
              </w:rPr>
            </w:pPr>
            <w:r w:rsidRPr="008974ED">
              <w:rPr>
                <w:rFonts w:ascii="Calibri" w:eastAsia="Sylfaen" w:hAnsi="Calibri" w:cs="Calibri"/>
                <w:color w:val="000000" w:themeColor="text1"/>
                <w:spacing w:val="-1"/>
                <w:sz w:val="24"/>
                <w:szCs w:val="24"/>
              </w:rPr>
              <w:t>Legal form and title of the candidate</w:t>
            </w:r>
          </w:p>
        </w:tc>
        <w:tc>
          <w:tcPr>
            <w:tcW w:w="3084" w:type="dxa"/>
          </w:tcPr>
          <w:p w:rsidR="008974ED" w:rsidRPr="008974ED" w:rsidRDefault="008974ED" w:rsidP="00151252">
            <w:pPr>
              <w:spacing w:line="260" w:lineRule="exact"/>
              <w:rPr>
                <w:rFonts w:ascii="Calibri" w:eastAsia="Sylfaen" w:hAnsi="Calibri" w:cs="Calibri"/>
                <w:color w:val="000000" w:themeColor="text1"/>
                <w:sz w:val="24"/>
                <w:szCs w:val="24"/>
              </w:rPr>
            </w:pPr>
          </w:p>
        </w:tc>
      </w:tr>
      <w:tr w:rsidR="008974ED" w:rsidRPr="008974ED" w:rsidTr="00151252">
        <w:tc>
          <w:tcPr>
            <w:tcW w:w="615" w:type="dxa"/>
          </w:tcPr>
          <w:p w:rsidR="008974ED" w:rsidRPr="008974ED" w:rsidRDefault="008974ED" w:rsidP="00151252">
            <w:pPr>
              <w:spacing w:before="2"/>
              <w:ind w:left="102"/>
              <w:rPr>
                <w:rFonts w:ascii="Calibri" w:eastAsia="Sylfaen" w:hAnsi="Calibri" w:cs="Calibri"/>
                <w:color w:val="000000" w:themeColor="text1"/>
                <w:sz w:val="24"/>
                <w:szCs w:val="24"/>
              </w:rPr>
            </w:pPr>
            <w:r w:rsidRPr="008974ED">
              <w:rPr>
                <w:rFonts w:ascii="Calibri" w:eastAsia="Sylfaen" w:hAnsi="Calibri" w:cs="Calibri"/>
                <w:color w:val="000000" w:themeColor="text1"/>
                <w:sz w:val="24"/>
                <w:szCs w:val="24"/>
              </w:rPr>
              <w:t>2</w:t>
            </w:r>
          </w:p>
        </w:tc>
        <w:tc>
          <w:tcPr>
            <w:tcW w:w="5551" w:type="dxa"/>
          </w:tcPr>
          <w:p w:rsidR="008974ED" w:rsidRPr="008974ED" w:rsidRDefault="008974ED" w:rsidP="00151252">
            <w:pPr>
              <w:spacing w:before="2"/>
              <w:ind w:left="102"/>
              <w:rPr>
                <w:rFonts w:ascii="Calibri" w:eastAsia="Sylfaen" w:hAnsi="Calibri" w:cs="Calibri"/>
                <w:color w:val="000000" w:themeColor="text1"/>
                <w:sz w:val="24"/>
                <w:szCs w:val="24"/>
              </w:rPr>
            </w:pPr>
            <w:r w:rsidRPr="008974ED">
              <w:rPr>
                <w:rFonts w:ascii="Calibri" w:eastAsia="Sylfaen" w:hAnsi="Calibri" w:cs="Calibri"/>
                <w:color w:val="000000" w:themeColor="text1"/>
                <w:sz w:val="24"/>
                <w:szCs w:val="24"/>
              </w:rPr>
              <w:t>First name and last name of the Head</w:t>
            </w:r>
          </w:p>
        </w:tc>
        <w:tc>
          <w:tcPr>
            <w:tcW w:w="3084" w:type="dxa"/>
          </w:tcPr>
          <w:p w:rsidR="008974ED" w:rsidRPr="008974ED" w:rsidRDefault="008974ED" w:rsidP="00151252">
            <w:pPr>
              <w:spacing w:line="260" w:lineRule="exact"/>
              <w:rPr>
                <w:rFonts w:ascii="Calibri" w:eastAsia="Sylfaen" w:hAnsi="Calibri" w:cs="Calibri"/>
                <w:color w:val="000000" w:themeColor="text1"/>
                <w:sz w:val="24"/>
                <w:szCs w:val="24"/>
              </w:rPr>
            </w:pPr>
          </w:p>
        </w:tc>
      </w:tr>
      <w:tr w:rsidR="008974ED" w:rsidRPr="008974ED" w:rsidTr="00151252">
        <w:tc>
          <w:tcPr>
            <w:tcW w:w="615" w:type="dxa"/>
          </w:tcPr>
          <w:p w:rsidR="008974ED" w:rsidRPr="008974ED" w:rsidRDefault="008974ED" w:rsidP="00151252">
            <w:pPr>
              <w:ind w:left="102"/>
              <w:rPr>
                <w:rFonts w:ascii="Calibri" w:eastAsia="Sylfaen" w:hAnsi="Calibri" w:cs="Calibri"/>
                <w:color w:val="000000" w:themeColor="text1"/>
                <w:sz w:val="24"/>
                <w:szCs w:val="24"/>
              </w:rPr>
            </w:pPr>
            <w:r w:rsidRPr="008974ED">
              <w:rPr>
                <w:rFonts w:ascii="Calibri" w:eastAsia="Sylfaen" w:hAnsi="Calibri" w:cs="Calibri"/>
                <w:color w:val="000000" w:themeColor="text1"/>
                <w:sz w:val="24"/>
                <w:szCs w:val="24"/>
              </w:rPr>
              <w:t>3</w:t>
            </w:r>
          </w:p>
        </w:tc>
        <w:tc>
          <w:tcPr>
            <w:tcW w:w="5551" w:type="dxa"/>
          </w:tcPr>
          <w:p w:rsidR="008974ED" w:rsidRPr="008974ED" w:rsidRDefault="008974ED" w:rsidP="00151252">
            <w:pPr>
              <w:ind w:left="102" w:right="898"/>
              <w:rPr>
                <w:rFonts w:ascii="Calibri" w:eastAsia="Sylfaen" w:hAnsi="Calibri" w:cs="Calibri"/>
                <w:color w:val="000000" w:themeColor="text1"/>
                <w:sz w:val="24"/>
                <w:szCs w:val="24"/>
              </w:rPr>
            </w:pPr>
            <w:r w:rsidRPr="008974ED">
              <w:rPr>
                <w:rFonts w:ascii="Calibri" w:eastAsia="Sylfaen" w:hAnsi="Calibri" w:cs="Calibri"/>
                <w:color w:val="000000" w:themeColor="text1"/>
                <w:spacing w:val="-1"/>
                <w:sz w:val="24"/>
                <w:szCs w:val="24"/>
              </w:rPr>
              <w:t>Legal or / and actual address of the candidate</w:t>
            </w:r>
          </w:p>
        </w:tc>
        <w:tc>
          <w:tcPr>
            <w:tcW w:w="3084" w:type="dxa"/>
          </w:tcPr>
          <w:p w:rsidR="008974ED" w:rsidRPr="008974ED" w:rsidRDefault="008974ED" w:rsidP="00151252">
            <w:pPr>
              <w:spacing w:line="260" w:lineRule="exact"/>
              <w:rPr>
                <w:rFonts w:ascii="Calibri" w:eastAsia="Sylfaen" w:hAnsi="Calibri" w:cs="Calibri"/>
                <w:color w:val="000000" w:themeColor="text1"/>
                <w:sz w:val="24"/>
                <w:szCs w:val="24"/>
              </w:rPr>
            </w:pPr>
          </w:p>
        </w:tc>
      </w:tr>
      <w:tr w:rsidR="008974ED" w:rsidRPr="008974ED" w:rsidTr="00151252">
        <w:tc>
          <w:tcPr>
            <w:tcW w:w="615" w:type="dxa"/>
          </w:tcPr>
          <w:p w:rsidR="008974ED" w:rsidRPr="008974ED" w:rsidRDefault="008974ED" w:rsidP="00151252">
            <w:pPr>
              <w:spacing w:before="2"/>
              <w:ind w:left="102"/>
              <w:rPr>
                <w:rFonts w:ascii="Calibri" w:eastAsia="Sylfaen" w:hAnsi="Calibri" w:cs="Calibri"/>
                <w:color w:val="000000" w:themeColor="text1"/>
                <w:sz w:val="24"/>
                <w:szCs w:val="24"/>
              </w:rPr>
            </w:pPr>
            <w:r w:rsidRPr="008974ED">
              <w:rPr>
                <w:rFonts w:ascii="Calibri" w:eastAsia="Sylfaen" w:hAnsi="Calibri" w:cs="Calibri"/>
                <w:color w:val="000000" w:themeColor="text1"/>
                <w:sz w:val="24"/>
                <w:szCs w:val="24"/>
              </w:rPr>
              <w:t>4</w:t>
            </w:r>
          </w:p>
        </w:tc>
        <w:tc>
          <w:tcPr>
            <w:tcW w:w="5551" w:type="dxa"/>
          </w:tcPr>
          <w:p w:rsidR="008974ED" w:rsidRPr="008974ED" w:rsidRDefault="008974ED" w:rsidP="00151252">
            <w:pPr>
              <w:spacing w:before="2"/>
              <w:ind w:left="102"/>
              <w:rPr>
                <w:rFonts w:ascii="Calibri" w:eastAsia="Sylfaen" w:hAnsi="Calibri" w:cs="Calibri"/>
                <w:color w:val="000000" w:themeColor="text1"/>
                <w:sz w:val="24"/>
                <w:szCs w:val="24"/>
              </w:rPr>
            </w:pPr>
            <w:r w:rsidRPr="008974ED">
              <w:rPr>
                <w:rFonts w:ascii="Calibri" w:eastAsia="Sylfaen" w:hAnsi="Calibri" w:cs="Calibri"/>
                <w:color w:val="000000" w:themeColor="text1"/>
                <w:sz w:val="24"/>
                <w:szCs w:val="24"/>
              </w:rPr>
              <w:t>Identification Code</w:t>
            </w:r>
          </w:p>
        </w:tc>
        <w:tc>
          <w:tcPr>
            <w:tcW w:w="3084" w:type="dxa"/>
          </w:tcPr>
          <w:p w:rsidR="008974ED" w:rsidRPr="008974ED" w:rsidRDefault="008974ED" w:rsidP="00151252">
            <w:pPr>
              <w:spacing w:line="260" w:lineRule="exact"/>
              <w:rPr>
                <w:rFonts w:ascii="Calibri" w:eastAsia="Sylfaen" w:hAnsi="Calibri" w:cs="Calibri"/>
                <w:color w:val="000000" w:themeColor="text1"/>
                <w:sz w:val="24"/>
                <w:szCs w:val="24"/>
              </w:rPr>
            </w:pPr>
          </w:p>
        </w:tc>
      </w:tr>
      <w:tr w:rsidR="008974ED" w:rsidRPr="008974ED" w:rsidTr="00151252">
        <w:tc>
          <w:tcPr>
            <w:tcW w:w="615" w:type="dxa"/>
          </w:tcPr>
          <w:p w:rsidR="008974ED" w:rsidRPr="008974ED" w:rsidRDefault="008974ED" w:rsidP="00151252">
            <w:pPr>
              <w:ind w:left="102"/>
              <w:rPr>
                <w:rFonts w:ascii="Calibri" w:eastAsia="Sylfaen" w:hAnsi="Calibri" w:cs="Calibri"/>
                <w:color w:val="000000" w:themeColor="text1"/>
                <w:sz w:val="24"/>
                <w:szCs w:val="24"/>
              </w:rPr>
            </w:pPr>
            <w:r w:rsidRPr="008974ED">
              <w:rPr>
                <w:rFonts w:ascii="Calibri" w:eastAsia="Sylfaen" w:hAnsi="Calibri" w:cs="Calibri"/>
                <w:color w:val="000000" w:themeColor="text1"/>
                <w:sz w:val="24"/>
                <w:szCs w:val="24"/>
              </w:rPr>
              <w:t>5</w:t>
            </w:r>
          </w:p>
        </w:tc>
        <w:tc>
          <w:tcPr>
            <w:tcW w:w="5551" w:type="dxa"/>
          </w:tcPr>
          <w:p w:rsidR="008974ED" w:rsidRPr="008974ED" w:rsidRDefault="008974ED" w:rsidP="00151252">
            <w:pPr>
              <w:ind w:left="102" w:right="441"/>
              <w:rPr>
                <w:rFonts w:ascii="Calibri" w:eastAsia="Sylfaen" w:hAnsi="Calibri" w:cs="Calibri"/>
                <w:color w:val="000000" w:themeColor="text1"/>
                <w:sz w:val="24"/>
                <w:szCs w:val="24"/>
              </w:rPr>
            </w:pPr>
            <w:r w:rsidRPr="008974ED">
              <w:rPr>
                <w:rFonts w:ascii="Calibri" w:eastAsia="Sylfaen" w:hAnsi="Calibri" w:cs="Calibri"/>
                <w:color w:val="000000" w:themeColor="text1"/>
                <w:spacing w:val="-1"/>
                <w:sz w:val="24"/>
                <w:szCs w:val="24"/>
              </w:rPr>
              <w:t>Candidate's contact phone number</w:t>
            </w:r>
          </w:p>
        </w:tc>
        <w:tc>
          <w:tcPr>
            <w:tcW w:w="3084" w:type="dxa"/>
          </w:tcPr>
          <w:p w:rsidR="008974ED" w:rsidRPr="008974ED" w:rsidRDefault="008974ED" w:rsidP="00151252">
            <w:pPr>
              <w:spacing w:line="260" w:lineRule="exact"/>
              <w:rPr>
                <w:rFonts w:ascii="Calibri" w:eastAsia="Sylfaen" w:hAnsi="Calibri" w:cs="Calibri"/>
                <w:color w:val="000000" w:themeColor="text1"/>
                <w:sz w:val="24"/>
                <w:szCs w:val="24"/>
              </w:rPr>
            </w:pPr>
          </w:p>
        </w:tc>
      </w:tr>
      <w:tr w:rsidR="008974ED" w:rsidRPr="008974ED" w:rsidTr="00151252">
        <w:tc>
          <w:tcPr>
            <w:tcW w:w="615" w:type="dxa"/>
          </w:tcPr>
          <w:p w:rsidR="008974ED" w:rsidRPr="008974ED" w:rsidRDefault="008974ED" w:rsidP="00151252">
            <w:pPr>
              <w:spacing w:before="3"/>
              <w:ind w:left="102"/>
              <w:rPr>
                <w:rFonts w:ascii="Calibri" w:eastAsia="Sylfaen" w:hAnsi="Calibri" w:cs="Calibri"/>
                <w:color w:val="000000" w:themeColor="text1"/>
                <w:sz w:val="24"/>
                <w:szCs w:val="24"/>
              </w:rPr>
            </w:pPr>
            <w:r w:rsidRPr="008974ED">
              <w:rPr>
                <w:rFonts w:ascii="Calibri" w:eastAsia="Sylfaen" w:hAnsi="Calibri" w:cs="Calibri"/>
                <w:color w:val="000000" w:themeColor="text1"/>
                <w:sz w:val="24"/>
                <w:szCs w:val="24"/>
              </w:rPr>
              <w:t>6</w:t>
            </w:r>
          </w:p>
        </w:tc>
        <w:tc>
          <w:tcPr>
            <w:tcW w:w="5551" w:type="dxa"/>
          </w:tcPr>
          <w:p w:rsidR="008974ED" w:rsidRPr="008974ED" w:rsidRDefault="008974ED" w:rsidP="00151252">
            <w:pPr>
              <w:spacing w:before="3"/>
              <w:ind w:left="102"/>
              <w:rPr>
                <w:rFonts w:ascii="Calibri" w:eastAsia="Sylfaen" w:hAnsi="Calibri" w:cs="Calibri"/>
                <w:color w:val="000000" w:themeColor="text1"/>
                <w:sz w:val="24"/>
                <w:szCs w:val="24"/>
              </w:rPr>
            </w:pPr>
            <w:r w:rsidRPr="008974ED">
              <w:rPr>
                <w:rFonts w:ascii="Calibri" w:eastAsia="Sylfaen" w:hAnsi="Calibri" w:cs="Calibri"/>
                <w:color w:val="000000" w:themeColor="text1"/>
                <w:spacing w:val="-1"/>
                <w:sz w:val="24"/>
                <w:szCs w:val="24"/>
              </w:rPr>
              <w:t>Email address</w:t>
            </w:r>
          </w:p>
        </w:tc>
        <w:tc>
          <w:tcPr>
            <w:tcW w:w="3084" w:type="dxa"/>
          </w:tcPr>
          <w:p w:rsidR="008974ED" w:rsidRPr="008974ED" w:rsidRDefault="008974ED" w:rsidP="00151252">
            <w:pPr>
              <w:spacing w:line="260" w:lineRule="exact"/>
              <w:rPr>
                <w:rFonts w:ascii="Calibri" w:eastAsia="Sylfaen" w:hAnsi="Calibri" w:cs="Calibri"/>
                <w:color w:val="000000" w:themeColor="text1"/>
                <w:sz w:val="24"/>
                <w:szCs w:val="24"/>
              </w:rPr>
            </w:pPr>
          </w:p>
        </w:tc>
      </w:tr>
      <w:tr w:rsidR="008974ED" w:rsidRPr="008974ED" w:rsidTr="008974ED">
        <w:trPr>
          <w:trHeight w:val="107"/>
        </w:trPr>
        <w:tc>
          <w:tcPr>
            <w:tcW w:w="615" w:type="dxa"/>
          </w:tcPr>
          <w:p w:rsidR="008974ED" w:rsidRPr="008974ED" w:rsidRDefault="008974ED" w:rsidP="00151252">
            <w:pPr>
              <w:ind w:left="102"/>
              <w:rPr>
                <w:rFonts w:ascii="Calibri" w:eastAsia="Sylfaen" w:hAnsi="Calibri" w:cs="Calibri"/>
                <w:color w:val="000000" w:themeColor="text1"/>
                <w:sz w:val="24"/>
                <w:szCs w:val="24"/>
              </w:rPr>
            </w:pPr>
            <w:r w:rsidRPr="008974ED">
              <w:rPr>
                <w:rFonts w:ascii="Calibri" w:eastAsia="Sylfaen" w:hAnsi="Calibri" w:cs="Calibri"/>
                <w:color w:val="000000" w:themeColor="text1"/>
                <w:sz w:val="24"/>
                <w:szCs w:val="24"/>
              </w:rPr>
              <w:t>7</w:t>
            </w:r>
          </w:p>
        </w:tc>
        <w:tc>
          <w:tcPr>
            <w:tcW w:w="5551" w:type="dxa"/>
          </w:tcPr>
          <w:p w:rsidR="008974ED" w:rsidRPr="008974ED" w:rsidRDefault="008974ED" w:rsidP="008974ED">
            <w:pPr>
              <w:ind w:left="102"/>
              <w:rPr>
                <w:rFonts w:ascii="Calibri" w:eastAsia="Sylfaen" w:hAnsi="Calibri" w:cs="Calibri"/>
                <w:color w:val="000000" w:themeColor="text1"/>
                <w:sz w:val="24"/>
                <w:szCs w:val="24"/>
              </w:rPr>
            </w:pPr>
            <w:r w:rsidRPr="008974ED">
              <w:rPr>
                <w:rFonts w:ascii="Calibri" w:eastAsia="Sylfaen" w:hAnsi="Calibri" w:cs="Calibri"/>
                <w:color w:val="000000" w:themeColor="text1"/>
                <w:sz w:val="24"/>
                <w:szCs w:val="24"/>
              </w:rPr>
              <w:t>Bank Requisites (Bank Code,</w:t>
            </w:r>
          </w:p>
          <w:p w:rsidR="008974ED" w:rsidRPr="008974ED" w:rsidRDefault="008974ED" w:rsidP="008974ED">
            <w:pPr>
              <w:ind w:left="102"/>
              <w:rPr>
                <w:rFonts w:ascii="Calibri" w:eastAsia="Sylfaen" w:hAnsi="Calibri" w:cs="Calibri"/>
                <w:color w:val="000000" w:themeColor="text1"/>
                <w:sz w:val="24"/>
                <w:szCs w:val="24"/>
              </w:rPr>
            </w:pPr>
            <w:r w:rsidRPr="008974ED">
              <w:rPr>
                <w:rFonts w:ascii="Calibri" w:eastAsia="Sylfaen" w:hAnsi="Calibri" w:cs="Calibri"/>
                <w:color w:val="000000" w:themeColor="text1"/>
                <w:sz w:val="24"/>
                <w:szCs w:val="24"/>
              </w:rPr>
              <w:t>Account number, etc.)</w:t>
            </w:r>
          </w:p>
        </w:tc>
        <w:tc>
          <w:tcPr>
            <w:tcW w:w="3084" w:type="dxa"/>
          </w:tcPr>
          <w:p w:rsidR="008974ED" w:rsidRPr="008974ED" w:rsidRDefault="008974ED" w:rsidP="00151252">
            <w:pPr>
              <w:spacing w:line="260" w:lineRule="exact"/>
              <w:rPr>
                <w:rFonts w:ascii="Calibri" w:eastAsia="Sylfaen" w:hAnsi="Calibri" w:cs="Calibri"/>
                <w:color w:val="000000" w:themeColor="text1"/>
                <w:sz w:val="24"/>
                <w:szCs w:val="24"/>
              </w:rPr>
            </w:pPr>
          </w:p>
        </w:tc>
      </w:tr>
    </w:tbl>
    <w:p w:rsidR="008974ED" w:rsidRPr="008974ED" w:rsidRDefault="008974ED" w:rsidP="008974ED">
      <w:pPr>
        <w:jc w:val="center"/>
        <w:rPr>
          <w:rFonts w:ascii="Calibri" w:hAnsi="Calibri" w:cs="Calibri"/>
          <w:b/>
          <w:sz w:val="24"/>
          <w:szCs w:val="24"/>
          <w:u w:val="single"/>
        </w:rPr>
      </w:pPr>
    </w:p>
    <w:p w:rsidR="0027710A" w:rsidRPr="008974ED" w:rsidRDefault="001E4877">
      <w:pPr>
        <w:rPr>
          <w:rFonts w:ascii="Calibri" w:hAnsi="Calibri" w:cs="Calibri"/>
          <w:sz w:val="24"/>
          <w:szCs w:val="24"/>
        </w:rPr>
      </w:pPr>
      <w:r w:rsidRPr="001E4877">
        <w:rPr>
          <w:rFonts w:ascii="Calibri" w:hAnsi="Calibri" w:cs="Calibri"/>
          <w:sz w:val="24"/>
          <w:szCs w:val="24"/>
        </w:rPr>
        <w:t xml:space="preserve">Signature of </w:t>
      </w:r>
      <w:bookmarkStart w:id="0" w:name="_GoBack"/>
      <w:bookmarkEnd w:id="0"/>
      <w:r w:rsidRPr="001E4877">
        <w:rPr>
          <w:rFonts w:ascii="Calibri" w:hAnsi="Calibri" w:cs="Calibri"/>
          <w:sz w:val="24"/>
          <w:szCs w:val="24"/>
        </w:rPr>
        <w:t>authorized person</w:t>
      </w:r>
    </w:p>
    <w:sectPr w:rsidR="0027710A" w:rsidRPr="00897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62"/>
    <w:rsid w:val="00065F62"/>
    <w:rsid w:val="001E4877"/>
    <w:rsid w:val="0027710A"/>
    <w:rsid w:val="00297177"/>
    <w:rsid w:val="004222E3"/>
    <w:rsid w:val="005A455F"/>
    <w:rsid w:val="006A6B0C"/>
    <w:rsid w:val="008974ED"/>
    <w:rsid w:val="009F4347"/>
    <w:rsid w:val="00AC3DD1"/>
    <w:rsid w:val="00EC5147"/>
    <w:rsid w:val="00FB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02281-6711-454D-A3AA-F1389C04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Lile Pirveli</dc:creator>
  <cp:keywords/>
  <dc:description/>
  <cp:lastModifiedBy>Lile Pirveli</cp:lastModifiedBy>
  <cp:revision>4</cp:revision>
  <dcterms:created xsi:type="dcterms:W3CDTF">2017-05-25T06:59:00Z</dcterms:created>
  <dcterms:modified xsi:type="dcterms:W3CDTF">2017-05-25T07:23:00Z</dcterms:modified>
</cp:coreProperties>
</file>